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08" w:rsidRPr="00287508" w:rsidRDefault="006C7247" w:rsidP="00287508">
      <w:pPr>
        <w:jc w:val="center"/>
        <w:rPr>
          <w:rFonts w:ascii="Gilligans Island" w:hAnsi="Gilligans Island"/>
          <w:b/>
          <w:color w:val="00B0F0"/>
          <w:spacing w:val="26"/>
          <w:sz w:val="2"/>
          <w:szCs w:val="24"/>
        </w:rPr>
      </w:pPr>
      <w:r>
        <w:rPr>
          <w:b/>
          <w:noProof/>
          <w:color w:val="00B0F0"/>
          <w:spacing w:val="26"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32035</wp:posOffset>
            </wp:positionV>
            <wp:extent cx="1022168" cy="430924"/>
            <wp:effectExtent l="0" t="0" r="6985" b="7620"/>
            <wp:wrapNone/>
            <wp:docPr id="2" name="Image 2" descr="U:\Joanne\Plonge... vis tes passions!\Visuel et logos\logo_Plonge...vis tes passions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Joanne\Plonge... vis tes passions!\Visuel et logos\logo_Plonge...vis tes passions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67" t="70672" r="59731" b="11307"/>
                    <a:stretch/>
                  </pic:blipFill>
                  <pic:spPr bwMode="auto">
                    <a:xfrm>
                      <a:off x="0" y="0"/>
                      <a:ext cx="1022168" cy="4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26A3" w:rsidRPr="005826A3">
        <w:rPr>
          <w:rFonts w:ascii="Gilligans Island" w:hAnsi="Gilligans Island"/>
          <w:b/>
          <w:noProof/>
          <w:color w:val="00B0F0"/>
          <w:spacing w:val="26"/>
          <w:sz w:val="36"/>
          <w:szCs w:val="24"/>
          <w:lang w:eastAsia="fr-CA"/>
        </w:rPr>
        <w:pict>
          <v:roundrect id="Rectangle à coins arrondis 4" o:spid="_x0000_s1026" style="position:absolute;left:0;text-align:left;margin-left:28.15pt;margin-top:-1pt;width:660.1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" filled="f" strokecolor="#00b0f0" strokeweight="2pt">
            <w10:wrap anchorx="margin" anchory="margin"/>
          </v:roundrect>
        </w:pict>
      </w:r>
    </w:p>
    <w:p w:rsidR="00287508" w:rsidRPr="0031159C" w:rsidRDefault="0031159C" w:rsidP="00287508">
      <w:pPr>
        <w:jc w:val="center"/>
        <w:rPr>
          <w:rFonts w:ascii="Times New Roman" w:hAnsi="Times New Roman" w:cs="Times New Roman"/>
          <w:b/>
          <w:color w:val="00B050"/>
          <w:spacing w:val="26"/>
          <w:sz w:val="36"/>
          <w:szCs w:val="24"/>
        </w:rPr>
      </w:pPr>
      <w:bookmarkStart w:id="0" w:name="_GoBack"/>
      <w:bookmarkEnd w:id="0"/>
      <w:r>
        <w:rPr>
          <w:rFonts w:ascii="Gilligans Island" w:hAnsi="Gilligans Island"/>
          <w:b/>
          <w:color w:val="00B050"/>
          <w:spacing w:val="26"/>
          <w:sz w:val="36"/>
          <w:szCs w:val="24"/>
        </w:rPr>
        <w:t>MODELE DE PLAN D’ACTION</w:t>
      </w:r>
    </w:p>
    <w:p w:rsidR="00287508" w:rsidRPr="00107693" w:rsidRDefault="00287508" w:rsidP="00287508">
      <w:pPr>
        <w:jc w:val="center"/>
        <w:rPr>
          <w:rFonts w:ascii="Gilligans Island" w:hAnsi="Gilligans Island"/>
          <w:b/>
          <w:color w:val="00B0F0"/>
          <w:spacing w:val="26"/>
          <w:sz w:val="36"/>
          <w:szCs w:val="24"/>
        </w:rPr>
      </w:pPr>
    </w:p>
    <w:tbl>
      <w:tblPr>
        <w:tblStyle w:val="Grilledutableau"/>
        <w:tblpPr w:leftFromText="141" w:rightFromText="141" w:vertAnchor="text" w:horzAnchor="margin" w:tblpY="550"/>
        <w:tblW w:w="14616" w:type="dxa"/>
        <w:tblLayout w:type="fixed"/>
        <w:tblLook w:val="04A0"/>
      </w:tblPr>
      <w:tblGrid>
        <w:gridCol w:w="1494"/>
        <w:gridCol w:w="2300"/>
        <w:gridCol w:w="1843"/>
        <w:gridCol w:w="1984"/>
        <w:gridCol w:w="1843"/>
        <w:gridCol w:w="1701"/>
        <w:gridCol w:w="1559"/>
        <w:gridCol w:w="1892"/>
      </w:tblGrid>
      <w:tr w:rsidR="0031159C" w:rsidRPr="00107693" w:rsidTr="0031159C">
        <w:trPr>
          <w:trHeight w:val="597"/>
        </w:trPr>
        <w:tc>
          <w:tcPr>
            <w:tcW w:w="1494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But</w:t>
            </w:r>
          </w:p>
        </w:tc>
        <w:tc>
          <w:tcPr>
            <w:tcW w:w="2300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Objectifs spécifiques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Activités (Quoi?)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proofErr w:type="gramStart"/>
            <w:r>
              <w:rPr>
                <w:b/>
                <w:spacing w:val="26"/>
                <w:sz w:val="24"/>
                <w:szCs w:val="24"/>
              </w:rPr>
              <w:t>Ressources</w:t>
            </w:r>
            <w:proofErr w:type="gramEnd"/>
            <w:r>
              <w:rPr>
                <w:b/>
                <w:spacing w:val="26"/>
                <w:sz w:val="24"/>
                <w:szCs w:val="24"/>
              </w:rPr>
              <w:t xml:space="preserve"> (Qui?)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Ressources matérielles (Avec quoi?)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Ressources financières (combien?)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1159C" w:rsidRPr="00107693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Échéancier/ Durée</w:t>
            </w:r>
          </w:p>
        </w:tc>
        <w:tc>
          <w:tcPr>
            <w:tcW w:w="1892" w:type="dxa"/>
            <w:shd w:val="clear" w:color="auto" w:fill="00B0F0"/>
          </w:tcPr>
          <w:p w:rsidR="0031159C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Indicateurs (moyen d’évaluer la réussite)</w:t>
            </w:r>
          </w:p>
        </w:tc>
      </w:tr>
      <w:tr w:rsidR="0031159C" w:rsidRPr="00107693" w:rsidTr="0031159C">
        <w:trPr>
          <w:trHeight w:val="1915"/>
        </w:trPr>
        <w:tc>
          <w:tcPr>
            <w:tcW w:w="1494" w:type="dxa"/>
          </w:tcPr>
          <w:p w:rsidR="0031159C" w:rsidRPr="00107693" w:rsidRDefault="0031159C" w:rsidP="0031159C">
            <w:pPr>
              <w:jc w:val="center"/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2300" w:type="dxa"/>
          </w:tcPr>
          <w:p w:rsidR="0031159C" w:rsidRPr="0031159C" w:rsidRDefault="0031159C" w:rsidP="0031159C">
            <w:pPr>
              <w:rPr>
                <w:b/>
                <w:spacing w:val="26"/>
                <w:sz w:val="24"/>
                <w:szCs w:val="24"/>
              </w:rPr>
            </w:pPr>
            <w:r w:rsidRPr="0031159C">
              <w:rPr>
                <w:b/>
                <w:spacing w:val="26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107693" w:rsidRDefault="0031159C" w:rsidP="0031159C">
            <w:pPr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541864" w:rsidRDefault="0031159C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541864" w:rsidRDefault="0031159C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541864" w:rsidRDefault="0031159C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892" w:type="dxa"/>
          </w:tcPr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Default="0031159C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31159C" w:rsidRPr="00541864" w:rsidRDefault="0031159C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</w:tr>
      <w:tr w:rsidR="0031159C" w:rsidRPr="00107693" w:rsidTr="0031159C">
        <w:trPr>
          <w:trHeight w:val="3543"/>
        </w:trPr>
        <w:tc>
          <w:tcPr>
            <w:tcW w:w="1494" w:type="dxa"/>
          </w:tcPr>
          <w:p w:rsidR="0031159C" w:rsidRPr="00107693" w:rsidRDefault="0031159C" w:rsidP="0031159C">
            <w:pPr>
              <w:jc w:val="center"/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2300" w:type="dxa"/>
          </w:tcPr>
          <w:p w:rsidR="0031159C" w:rsidRPr="0031159C" w:rsidRDefault="0031159C" w:rsidP="0031159C">
            <w:pPr>
              <w:rPr>
                <w:b/>
                <w:spacing w:val="26"/>
                <w:sz w:val="24"/>
                <w:szCs w:val="24"/>
              </w:rPr>
            </w:pPr>
            <w:r w:rsidRPr="0031159C">
              <w:rPr>
                <w:b/>
                <w:spacing w:val="26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1159C" w:rsidRPr="0031159C" w:rsidRDefault="0031159C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59C" w:rsidRPr="00107693" w:rsidRDefault="0031159C" w:rsidP="0031159C">
            <w:pPr>
              <w:jc w:val="center"/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59C" w:rsidRPr="00541864" w:rsidRDefault="0031159C" w:rsidP="0031159C">
            <w:pPr>
              <w:jc w:val="right"/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59C" w:rsidRPr="00541864" w:rsidRDefault="0031159C" w:rsidP="0031159C">
            <w:pPr>
              <w:jc w:val="right"/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9C" w:rsidRPr="00541864" w:rsidRDefault="0031159C" w:rsidP="0031159C">
            <w:pPr>
              <w:jc w:val="right"/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1892" w:type="dxa"/>
          </w:tcPr>
          <w:p w:rsidR="0031159C" w:rsidRPr="00541864" w:rsidRDefault="0031159C" w:rsidP="0031159C">
            <w:pPr>
              <w:jc w:val="right"/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</w:tr>
    </w:tbl>
    <w:p w:rsidR="00096FA0" w:rsidRPr="00107693" w:rsidRDefault="00074595" w:rsidP="00287508">
      <w:pPr>
        <w:rPr>
          <w:b/>
          <w:color w:val="00B0F0"/>
          <w:spacing w:val="26"/>
          <w:sz w:val="24"/>
          <w:szCs w:val="24"/>
        </w:rPr>
      </w:pPr>
      <w:r>
        <w:rPr>
          <w:b/>
          <w:noProof/>
          <w:color w:val="00B0F0"/>
          <w:spacing w:val="26"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5229860</wp:posOffset>
            </wp:positionV>
            <wp:extent cx="1271270" cy="535940"/>
            <wp:effectExtent l="0" t="0" r="5080" b="0"/>
            <wp:wrapNone/>
            <wp:docPr id="3" name="Image 3" descr="U:\Joanne\Plonge... vis tes passions!\Visuel et logos\logo_Plonge...vis tes passions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Joanne\Plonge... vis tes passions!\Visuel et logos\logo_Plonge...vis tes passions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67" t="70672" r="59731" b="11307"/>
                    <a:stretch/>
                  </pic:blipFill>
                  <pic:spPr bwMode="auto">
                    <a:xfrm>
                      <a:off x="0" y="0"/>
                      <a:ext cx="127127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6FA0" w:rsidRPr="00107693" w:rsidSect="00287508">
      <w:type w:val="continuous"/>
      <w:pgSz w:w="15840" w:h="12240" w:orient="landscape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BD" w:rsidRDefault="00C93DBD" w:rsidP="00107693">
      <w:pPr>
        <w:spacing w:after="0" w:line="240" w:lineRule="auto"/>
      </w:pPr>
      <w:r>
        <w:separator/>
      </w:r>
    </w:p>
  </w:endnote>
  <w:endnote w:type="continuationSeparator" w:id="0">
    <w:p w:rsidR="00C93DBD" w:rsidRDefault="00C93DBD" w:rsidP="001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igans Isl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BD" w:rsidRDefault="00C93DBD" w:rsidP="00107693">
      <w:pPr>
        <w:spacing w:after="0" w:line="240" w:lineRule="auto"/>
      </w:pPr>
      <w:r>
        <w:separator/>
      </w:r>
    </w:p>
  </w:footnote>
  <w:footnote w:type="continuationSeparator" w:id="0">
    <w:p w:rsidR="00C93DBD" w:rsidRDefault="00C93DBD" w:rsidP="0010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1DA8"/>
    <w:multiLevelType w:val="hybridMultilevel"/>
    <w:tmpl w:val="C6AC5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372EC"/>
    <w:multiLevelType w:val="hybridMultilevel"/>
    <w:tmpl w:val="45506F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84"/>
    <w:rsid w:val="00074595"/>
    <w:rsid w:val="00096FA0"/>
    <w:rsid w:val="00107693"/>
    <w:rsid w:val="00287508"/>
    <w:rsid w:val="002A488F"/>
    <w:rsid w:val="00303E84"/>
    <w:rsid w:val="0031159C"/>
    <w:rsid w:val="00351C79"/>
    <w:rsid w:val="00541864"/>
    <w:rsid w:val="005826A3"/>
    <w:rsid w:val="006C7247"/>
    <w:rsid w:val="00850828"/>
    <w:rsid w:val="00964595"/>
    <w:rsid w:val="0098565B"/>
    <w:rsid w:val="00A03A02"/>
    <w:rsid w:val="00B900DD"/>
    <w:rsid w:val="00C93DBD"/>
    <w:rsid w:val="00D27EFA"/>
    <w:rsid w:val="00D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693"/>
  </w:style>
  <w:style w:type="paragraph" w:styleId="Pieddepage">
    <w:name w:val="footer"/>
    <w:basedOn w:val="Normal"/>
    <w:link w:val="Pieddepag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693"/>
  </w:style>
  <w:style w:type="paragraph" w:styleId="Textedebulles">
    <w:name w:val="Balloon Text"/>
    <w:basedOn w:val="Normal"/>
    <w:link w:val="TextedebullesCar"/>
    <w:uiPriority w:val="99"/>
    <w:semiHidden/>
    <w:unhideWhenUsed/>
    <w:rsid w:val="000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693"/>
  </w:style>
  <w:style w:type="paragraph" w:styleId="Pieddepage">
    <w:name w:val="footer"/>
    <w:basedOn w:val="Normal"/>
    <w:link w:val="Pieddepag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693"/>
  </w:style>
  <w:style w:type="paragraph" w:styleId="Textedebulles">
    <w:name w:val="Balloon Text"/>
    <w:basedOn w:val="Normal"/>
    <w:link w:val="TextedebullesCar"/>
    <w:uiPriority w:val="99"/>
    <w:semiHidden/>
    <w:unhideWhenUsed/>
    <w:rsid w:val="000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E3BA-48D1-4657-B91D-08E8CBB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Breton</dc:creator>
  <cp:lastModifiedBy>Lutin incognito</cp:lastModifiedBy>
  <cp:revision>7</cp:revision>
  <cp:lastPrinted>2017-10-04T18:05:00Z</cp:lastPrinted>
  <dcterms:created xsi:type="dcterms:W3CDTF">2013-02-28T15:02:00Z</dcterms:created>
  <dcterms:modified xsi:type="dcterms:W3CDTF">2017-10-04T18:05:00Z</dcterms:modified>
</cp:coreProperties>
</file>